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60" w:rsidRPr="00630CDD" w:rsidRDefault="00630CDD">
      <w:pPr>
        <w:rPr>
          <w:sz w:val="32"/>
          <w:szCs w:val="32"/>
        </w:rPr>
      </w:pPr>
      <w:r w:rsidRPr="00630CDD">
        <w:rPr>
          <w:sz w:val="32"/>
          <w:szCs w:val="32"/>
        </w:rPr>
        <w:t>Transcendentalism Unit</w:t>
      </w:r>
    </w:p>
    <w:p w:rsidR="00630CDD" w:rsidRPr="00630CDD" w:rsidRDefault="00630CDD">
      <w:pPr>
        <w:rPr>
          <w:sz w:val="32"/>
          <w:szCs w:val="32"/>
        </w:rPr>
      </w:pPr>
      <w:r w:rsidRPr="00630CDD">
        <w:rPr>
          <w:sz w:val="32"/>
          <w:szCs w:val="32"/>
        </w:rPr>
        <w:t>Aphorisms</w:t>
      </w:r>
    </w:p>
    <w:p w:rsidR="00630CDD" w:rsidRPr="00630CDD" w:rsidRDefault="00630CDD">
      <w:pPr>
        <w:rPr>
          <w:sz w:val="32"/>
          <w:szCs w:val="32"/>
        </w:rPr>
      </w:pPr>
      <w:r w:rsidRPr="00630CDD">
        <w:rPr>
          <w:sz w:val="32"/>
          <w:szCs w:val="32"/>
        </w:rPr>
        <w:t>Focus Question 1</w:t>
      </w:r>
    </w:p>
    <w:p w:rsidR="00630CDD" w:rsidRPr="00630CDD" w:rsidRDefault="00630CDD">
      <w:pPr>
        <w:rPr>
          <w:sz w:val="32"/>
          <w:szCs w:val="32"/>
        </w:rPr>
      </w:pPr>
    </w:p>
    <w:p w:rsidR="00630CDD" w:rsidRPr="00630CDD" w:rsidRDefault="00630CDD" w:rsidP="00630CDD">
      <w:pPr>
        <w:ind w:left="720"/>
        <w:rPr>
          <w:sz w:val="32"/>
          <w:szCs w:val="32"/>
        </w:rPr>
      </w:pPr>
      <w:r w:rsidRPr="00630CDD">
        <w:rPr>
          <w:sz w:val="32"/>
          <w:szCs w:val="32"/>
        </w:rPr>
        <w:t>Choose one of Emerson’s aphorisms and complete the following steps:</w:t>
      </w:r>
    </w:p>
    <w:p w:rsidR="00630CDD" w:rsidRPr="00630CDD" w:rsidRDefault="00630CDD" w:rsidP="00630C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CDD">
        <w:rPr>
          <w:sz w:val="32"/>
          <w:szCs w:val="32"/>
        </w:rPr>
        <w:t>State the aphorism</w:t>
      </w:r>
    </w:p>
    <w:p w:rsidR="00630CDD" w:rsidRPr="00630CDD" w:rsidRDefault="00630CDD" w:rsidP="00630C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CDD">
        <w:rPr>
          <w:sz w:val="32"/>
          <w:szCs w:val="32"/>
        </w:rPr>
        <w:t>Explain the meaning of the aphorism</w:t>
      </w:r>
    </w:p>
    <w:p w:rsidR="00630CDD" w:rsidRPr="00630CDD" w:rsidRDefault="00630CDD" w:rsidP="00630C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CDD">
        <w:rPr>
          <w:sz w:val="32"/>
          <w:szCs w:val="32"/>
        </w:rPr>
        <w:t xml:space="preserve">Relate the aphorism to a life experience </w:t>
      </w:r>
      <w:r>
        <w:rPr>
          <w:sz w:val="32"/>
          <w:szCs w:val="32"/>
        </w:rPr>
        <w:t>that</w:t>
      </w:r>
      <w:r w:rsidRPr="00630CDD">
        <w:rPr>
          <w:sz w:val="32"/>
          <w:szCs w:val="32"/>
        </w:rPr>
        <w:t xml:space="preserve"> YOU have had.  Please use specific details and examples from your life to complete this writing</w:t>
      </w:r>
    </w:p>
    <w:sectPr w:rsidR="00630CDD" w:rsidRPr="00630CDD" w:rsidSect="00630CDD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2F5"/>
    <w:multiLevelType w:val="hybridMultilevel"/>
    <w:tmpl w:val="D76000BC"/>
    <w:lvl w:ilvl="0" w:tplc="358CC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CDD"/>
    <w:rsid w:val="001D4A60"/>
    <w:rsid w:val="0063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lisa.short</dc:creator>
  <cp:keywords/>
  <dc:description/>
  <cp:lastModifiedBy>lisa.short</cp:lastModifiedBy>
  <cp:revision>1</cp:revision>
  <dcterms:created xsi:type="dcterms:W3CDTF">2011-11-11T18:59:00Z</dcterms:created>
  <dcterms:modified xsi:type="dcterms:W3CDTF">2011-11-11T19:04:00Z</dcterms:modified>
</cp:coreProperties>
</file>