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BA" w:rsidRDefault="005B0BA5">
      <w:pPr>
        <w:rPr>
          <w:sz w:val="24"/>
          <w:szCs w:val="24"/>
        </w:rPr>
      </w:pPr>
      <w:r>
        <w:rPr>
          <w:sz w:val="24"/>
          <w:szCs w:val="24"/>
        </w:rPr>
        <w:t>Name: __________________________________________________  Block: ____________________________</w:t>
      </w:r>
    </w:p>
    <w:p w:rsidR="005B0BA5" w:rsidRDefault="005B0BA5">
      <w:pPr>
        <w:rPr>
          <w:sz w:val="24"/>
          <w:szCs w:val="24"/>
        </w:rPr>
      </w:pPr>
    </w:p>
    <w:p w:rsidR="005B0BA5" w:rsidRDefault="005B0BA5">
      <w:pPr>
        <w:rPr>
          <w:sz w:val="24"/>
          <w:szCs w:val="24"/>
        </w:rPr>
      </w:pPr>
      <w:r w:rsidRPr="005B0BA5">
        <w:rPr>
          <w:b/>
          <w:sz w:val="24"/>
          <w:szCs w:val="24"/>
        </w:rPr>
        <w:t>English 12:</w:t>
      </w:r>
      <w:r>
        <w:rPr>
          <w:sz w:val="24"/>
          <w:szCs w:val="24"/>
        </w:rPr>
        <w:t xml:space="preserve"> Global Leadership</w:t>
      </w:r>
    </w:p>
    <w:p w:rsidR="005B0BA5" w:rsidRDefault="005B0BA5">
      <w:pPr>
        <w:rPr>
          <w:sz w:val="24"/>
          <w:szCs w:val="24"/>
        </w:rPr>
      </w:pPr>
      <w:r w:rsidRPr="005B0BA5">
        <w:rPr>
          <w:i/>
          <w:sz w:val="24"/>
          <w:szCs w:val="24"/>
        </w:rPr>
        <w:t>Anthem</w:t>
      </w:r>
      <w:r>
        <w:rPr>
          <w:sz w:val="24"/>
          <w:szCs w:val="24"/>
        </w:rPr>
        <w:t xml:space="preserve"> – Philosophical Concepts</w:t>
      </w:r>
    </w:p>
    <w:p w:rsidR="005B0BA5" w:rsidRDefault="00CE7002">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74930</wp:posOffset>
                </wp:positionV>
                <wp:extent cx="6833870" cy="659130"/>
                <wp:effectExtent l="0" t="0" r="1651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659130"/>
                        </a:xfrm>
                        <a:prstGeom prst="rect">
                          <a:avLst/>
                        </a:prstGeom>
                        <a:solidFill>
                          <a:srgbClr val="FFFFFF"/>
                        </a:solidFill>
                        <a:ln w="9525">
                          <a:solidFill>
                            <a:srgbClr val="000000"/>
                          </a:solidFill>
                          <a:miter lim="800000"/>
                          <a:headEnd/>
                          <a:tailEnd/>
                        </a:ln>
                      </wps:spPr>
                      <wps:txbx>
                        <w:txbxContent>
                          <w:p w:rsidR="005B0BA5" w:rsidRPr="005B0BA5" w:rsidRDefault="005B0BA5">
                            <w:pPr>
                              <w:rPr>
                                <w:sz w:val="24"/>
                                <w:szCs w:val="24"/>
                              </w:rPr>
                            </w:pPr>
                            <w:r w:rsidRPr="005B0BA5">
                              <w:rPr>
                                <w:b/>
                                <w:sz w:val="24"/>
                                <w:szCs w:val="24"/>
                              </w:rPr>
                              <w:t>Objectives:</w:t>
                            </w:r>
                            <w:r w:rsidRPr="005B0BA5">
                              <w:rPr>
                                <w:sz w:val="24"/>
                                <w:szCs w:val="24"/>
                              </w:rPr>
                              <w:t xml:space="preserve"> The purpose of this chart is for you to keep track of the main concepts in the novel, </w:t>
                            </w:r>
                            <w:r w:rsidRPr="005B0BA5">
                              <w:rPr>
                                <w:i/>
                                <w:sz w:val="24"/>
                                <w:szCs w:val="24"/>
                              </w:rPr>
                              <w:t>Anthem</w:t>
                            </w:r>
                            <w:r w:rsidRPr="005B0BA5">
                              <w:rPr>
                                <w:sz w:val="24"/>
                                <w:szCs w:val="24"/>
                              </w:rPr>
                              <w:t xml:space="preserve">. Since these concepts are mostly philosophical, the definitions have been provided. </w:t>
                            </w:r>
                          </w:p>
                          <w:p w:rsidR="005B0BA5" w:rsidRPr="005B0BA5" w:rsidRDefault="005B0BA5">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pt;margin-top:5.9pt;width:538.1pt;height:5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">
                <v:textbox style="mso-fit-shape-to-text:t">
                  <w:txbxContent>
                    <w:p w:rsidR="005B0BA5" w:rsidRPr="005B0BA5" w:rsidRDefault="005B0BA5">
                      <w:pPr>
                        <w:rPr>
                          <w:sz w:val="24"/>
                          <w:szCs w:val="24"/>
                        </w:rPr>
                      </w:pPr>
                      <w:r w:rsidRPr="005B0BA5">
                        <w:rPr>
                          <w:b/>
                          <w:sz w:val="24"/>
                          <w:szCs w:val="24"/>
                        </w:rPr>
                        <w:t>Objectives:</w:t>
                      </w:r>
                      <w:r w:rsidRPr="005B0BA5">
                        <w:rPr>
                          <w:sz w:val="24"/>
                          <w:szCs w:val="24"/>
                        </w:rPr>
                        <w:t xml:space="preserve"> The purpose of this chart is for you to keep track of the main concepts in the novel, </w:t>
                      </w:r>
                      <w:r w:rsidRPr="005B0BA5">
                        <w:rPr>
                          <w:i/>
                          <w:sz w:val="24"/>
                          <w:szCs w:val="24"/>
                        </w:rPr>
                        <w:t>Anthem</w:t>
                      </w:r>
                      <w:r w:rsidRPr="005B0BA5">
                        <w:rPr>
                          <w:sz w:val="24"/>
                          <w:szCs w:val="24"/>
                        </w:rPr>
                        <w:t xml:space="preserve">. Since these concepts are mostly philosophical, the definitions have been provided. </w:t>
                      </w:r>
                    </w:p>
                    <w:p w:rsidR="005B0BA5" w:rsidRPr="005B0BA5" w:rsidRDefault="005B0BA5">
                      <w:pPr>
                        <w:rPr>
                          <w:sz w:val="24"/>
                          <w:szCs w:val="24"/>
                        </w:rPr>
                      </w:pPr>
                    </w:p>
                  </w:txbxContent>
                </v:textbox>
              </v:shape>
            </w:pict>
          </mc:Fallback>
        </mc:AlternateContent>
      </w:r>
    </w:p>
    <w:p w:rsidR="005B0BA5" w:rsidRDefault="005B0BA5">
      <w:pPr>
        <w:rPr>
          <w:sz w:val="24"/>
          <w:szCs w:val="24"/>
        </w:rPr>
      </w:pPr>
    </w:p>
    <w:p w:rsidR="005B0BA5" w:rsidRDefault="005B0BA5">
      <w:pPr>
        <w:rPr>
          <w:sz w:val="24"/>
          <w:szCs w:val="24"/>
        </w:rPr>
      </w:pPr>
    </w:p>
    <w:p w:rsidR="005B0BA5" w:rsidRDefault="005B0BA5">
      <w:pPr>
        <w:rPr>
          <w:sz w:val="24"/>
          <w:szCs w:val="24"/>
        </w:rPr>
      </w:pPr>
    </w:p>
    <w:p w:rsidR="005B0BA5" w:rsidRDefault="005B0BA5">
      <w:pPr>
        <w:rPr>
          <w:sz w:val="24"/>
          <w:szCs w:val="24"/>
        </w:rPr>
      </w:pPr>
    </w:p>
    <w:p w:rsidR="005B0BA5" w:rsidRDefault="005B0BA5">
      <w:pPr>
        <w:rPr>
          <w:sz w:val="24"/>
          <w:szCs w:val="24"/>
        </w:rPr>
      </w:pPr>
    </w:p>
    <w:p w:rsidR="005B0BA5" w:rsidRDefault="005B0BA5">
      <w:pPr>
        <w:rPr>
          <w:sz w:val="24"/>
          <w:szCs w:val="24"/>
        </w:rPr>
      </w:pPr>
      <w:bookmarkStart w:id="0" w:name="_GoBack"/>
      <w:bookmarkEnd w:id="0"/>
    </w:p>
    <w:p w:rsidR="008727C8" w:rsidRDefault="008727C8">
      <w:pPr>
        <w:rPr>
          <w:sz w:val="24"/>
          <w:szCs w:val="24"/>
        </w:rPr>
      </w:pPr>
    </w:p>
    <w:p w:rsidR="008727C8" w:rsidRDefault="008727C8">
      <w:pPr>
        <w:rPr>
          <w:sz w:val="24"/>
          <w:szCs w:val="24"/>
        </w:rPr>
      </w:pPr>
    </w:p>
    <w:tbl>
      <w:tblPr>
        <w:tblStyle w:val="TableGrid"/>
        <w:tblW w:w="0" w:type="auto"/>
        <w:tblLook w:val="04A0" w:firstRow="1" w:lastRow="0" w:firstColumn="1" w:lastColumn="0" w:noHBand="0" w:noVBand="1"/>
      </w:tblPr>
      <w:tblGrid>
        <w:gridCol w:w="1728"/>
        <w:gridCol w:w="3690"/>
        <w:gridCol w:w="5598"/>
      </w:tblGrid>
      <w:tr w:rsidR="005B0BA5" w:rsidTr="005B0BA5">
        <w:tc>
          <w:tcPr>
            <w:tcW w:w="1728" w:type="dxa"/>
          </w:tcPr>
          <w:p w:rsidR="005B0BA5" w:rsidRPr="005B0BA5" w:rsidRDefault="005B0BA5" w:rsidP="005B0BA5">
            <w:pPr>
              <w:jc w:val="center"/>
              <w:rPr>
                <w:b/>
                <w:sz w:val="24"/>
                <w:szCs w:val="24"/>
              </w:rPr>
            </w:pPr>
            <w:r w:rsidRPr="005B0BA5">
              <w:rPr>
                <w:b/>
                <w:sz w:val="24"/>
                <w:szCs w:val="24"/>
              </w:rPr>
              <w:t>Term</w:t>
            </w:r>
          </w:p>
        </w:tc>
        <w:tc>
          <w:tcPr>
            <w:tcW w:w="3690" w:type="dxa"/>
          </w:tcPr>
          <w:p w:rsidR="005B0BA5" w:rsidRPr="005B0BA5" w:rsidRDefault="005B0BA5" w:rsidP="005B0BA5">
            <w:pPr>
              <w:jc w:val="center"/>
              <w:rPr>
                <w:b/>
                <w:sz w:val="24"/>
                <w:szCs w:val="24"/>
              </w:rPr>
            </w:pPr>
            <w:r w:rsidRPr="005B0BA5">
              <w:rPr>
                <w:b/>
                <w:sz w:val="24"/>
                <w:szCs w:val="24"/>
              </w:rPr>
              <w:t>Definition</w:t>
            </w:r>
            <w:r>
              <w:rPr>
                <w:b/>
                <w:sz w:val="24"/>
                <w:szCs w:val="24"/>
              </w:rPr>
              <w:t>/Explanation</w:t>
            </w:r>
          </w:p>
        </w:tc>
        <w:tc>
          <w:tcPr>
            <w:tcW w:w="5598" w:type="dxa"/>
          </w:tcPr>
          <w:p w:rsidR="005B0BA5" w:rsidRPr="005B0BA5" w:rsidRDefault="005B0BA5" w:rsidP="005B0BA5">
            <w:pPr>
              <w:jc w:val="center"/>
              <w:rPr>
                <w:b/>
                <w:sz w:val="24"/>
                <w:szCs w:val="24"/>
              </w:rPr>
            </w:pPr>
            <w:r w:rsidRPr="005B0BA5">
              <w:rPr>
                <w:b/>
                <w:sz w:val="24"/>
                <w:szCs w:val="24"/>
              </w:rPr>
              <w:t>Illustrations in Anthem</w:t>
            </w:r>
          </w:p>
        </w:tc>
      </w:tr>
      <w:tr w:rsidR="005B0BA5" w:rsidTr="005B0BA5">
        <w:tc>
          <w:tcPr>
            <w:tcW w:w="1728" w:type="dxa"/>
          </w:tcPr>
          <w:p w:rsidR="005B0BA5" w:rsidRDefault="005B0BA5" w:rsidP="008727C8">
            <w:pPr>
              <w:jc w:val="center"/>
              <w:rPr>
                <w:sz w:val="24"/>
                <w:szCs w:val="24"/>
              </w:rPr>
            </w:pPr>
          </w:p>
          <w:p w:rsidR="005B0BA5" w:rsidRDefault="005B0BA5" w:rsidP="008727C8">
            <w:pPr>
              <w:jc w:val="center"/>
              <w:rPr>
                <w:sz w:val="24"/>
                <w:szCs w:val="24"/>
              </w:rPr>
            </w:pPr>
          </w:p>
          <w:p w:rsidR="005B0BA5" w:rsidRDefault="005B0BA5" w:rsidP="008727C8">
            <w:pPr>
              <w:jc w:val="center"/>
              <w:rPr>
                <w:sz w:val="24"/>
                <w:szCs w:val="24"/>
              </w:rPr>
            </w:pPr>
          </w:p>
          <w:p w:rsidR="005B0BA5" w:rsidRDefault="005B0BA5" w:rsidP="008727C8">
            <w:pPr>
              <w:jc w:val="center"/>
              <w:rPr>
                <w:sz w:val="24"/>
                <w:szCs w:val="24"/>
              </w:rPr>
            </w:pPr>
          </w:p>
          <w:p w:rsidR="005B0BA5" w:rsidRDefault="005B0BA5" w:rsidP="008727C8">
            <w:pPr>
              <w:jc w:val="center"/>
              <w:rPr>
                <w:sz w:val="24"/>
                <w:szCs w:val="24"/>
              </w:rPr>
            </w:pPr>
          </w:p>
          <w:p w:rsidR="005B0BA5" w:rsidRPr="005B0BA5" w:rsidRDefault="005B0BA5" w:rsidP="008727C8">
            <w:pPr>
              <w:jc w:val="center"/>
              <w:rPr>
                <w:b/>
                <w:sz w:val="24"/>
                <w:szCs w:val="24"/>
              </w:rPr>
            </w:pPr>
            <w:r w:rsidRPr="005B0BA5">
              <w:rPr>
                <w:b/>
                <w:sz w:val="24"/>
                <w:szCs w:val="24"/>
              </w:rPr>
              <w:t>Collectivism</w:t>
            </w:r>
          </w:p>
        </w:tc>
        <w:tc>
          <w:tcPr>
            <w:tcW w:w="3690" w:type="dxa"/>
          </w:tcPr>
          <w:p w:rsidR="005B0BA5" w:rsidRDefault="005B0BA5">
            <w:pPr>
              <w:rPr>
                <w:sz w:val="24"/>
                <w:szCs w:val="24"/>
              </w:rPr>
            </w:pPr>
          </w:p>
          <w:p w:rsidR="005B0BA5" w:rsidRDefault="005B0BA5">
            <w:pPr>
              <w:rPr>
                <w:sz w:val="24"/>
                <w:szCs w:val="24"/>
              </w:rPr>
            </w:pPr>
          </w:p>
          <w:p w:rsidR="008727C8" w:rsidRDefault="008727C8">
            <w:pPr>
              <w:rPr>
                <w:sz w:val="24"/>
                <w:szCs w:val="24"/>
              </w:rPr>
            </w:pPr>
          </w:p>
          <w:p w:rsidR="005B0BA5" w:rsidRDefault="005B0BA5">
            <w:pPr>
              <w:rPr>
                <w:sz w:val="24"/>
                <w:szCs w:val="24"/>
              </w:rPr>
            </w:pPr>
            <w:r>
              <w:rPr>
                <w:sz w:val="24"/>
                <w:szCs w:val="24"/>
              </w:rPr>
              <w:t>“Collectivism means the subjugation of the individual to a group – whether to race, class, or state does not matter. Collectivism holds that man must be chained to a collective action and collective thought for the sake of what is called ‘the common good’” (Lexicon 74).</w:t>
            </w:r>
          </w:p>
          <w:p w:rsidR="005B0BA5" w:rsidRDefault="005B0BA5">
            <w:pPr>
              <w:rPr>
                <w:sz w:val="24"/>
                <w:szCs w:val="24"/>
              </w:rPr>
            </w:pPr>
          </w:p>
          <w:p w:rsidR="005B0BA5" w:rsidRDefault="005B0BA5">
            <w:pPr>
              <w:rPr>
                <w:sz w:val="24"/>
                <w:szCs w:val="24"/>
              </w:rPr>
            </w:pPr>
          </w:p>
          <w:p w:rsidR="008727C8" w:rsidRDefault="008727C8">
            <w:pPr>
              <w:rPr>
                <w:sz w:val="24"/>
                <w:szCs w:val="24"/>
              </w:rPr>
            </w:pPr>
          </w:p>
          <w:p w:rsidR="008727C8" w:rsidRDefault="008727C8">
            <w:pPr>
              <w:rPr>
                <w:sz w:val="24"/>
                <w:szCs w:val="24"/>
              </w:rPr>
            </w:pPr>
          </w:p>
        </w:tc>
        <w:tc>
          <w:tcPr>
            <w:tcW w:w="5598" w:type="dxa"/>
          </w:tcPr>
          <w:p w:rsidR="005B0BA5" w:rsidRPr="008727C8" w:rsidRDefault="008727C8" w:rsidP="008727C8">
            <w:pPr>
              <w:pStyle w:val="ListParagraph"/>
              <w:numPr>
                <w:ilvl w:val="0"/>
                <w:numId w:val="1"/>
              </w:numPr>
              <w:rPr>
                <w:sz w:val="24"/>
                <w:szCs w:val="24"/>
              </w:rPr>
            </w:pPr>
            <w:r>
              <w:rPr>
                <w:sz w:val="24"/>
                <w:szCs w:val="24"/>
              </w:rPr>
              <w:t>“We are one in all and all in one. There are no men but only the great WE, One, indivisible and forever” (14).</w:t>
            </w:r>
          </w:p>
        </w:tc>
      </w:tr>
      <w:tr w:rsidR="005B0BA5" w:rsidTr="005B0BA5">
        <w:tc>
          <w:tcPr>
            <w:tcW w:w="1728" w:type="dxa"/>
          </w:tcPr>
          <w:p w:rsidR="005B0BA5" w:rsidRDefault="005B0BA5" w:rsidP="008727C8">
            <w:pPr>
              <w:jc w:val="center"/>
              <w:rPr>
                <w:sz w:val="24"/>
                <w:szCs w:val="24"/>
              </w:rPr>
            </w:pPr>
          </w:p>
          <w:p w:rsidR="005B0BA5" w:rsidRDefault="005B0BA5" w:rsidP="008727C8">
            <w:pPr>
              <w:jc w:val="center"/>
              <w:rPr>
                <w:sz w:val="24"/>
                <w:szCs w:val="24"/>
              </w:rPr>
            </w:pPr>
          </w:p>
          <w:p w:rsidR="005B0BA5" w:rsidRDefault="005B0BA5" w:rsidP="008727C8">
            <w:pPr>
              <w:jc w:val="center"/>
              <w:rPr>
                <w:sz w:val="24"/>
                <w:szCs w:val="24"/>
              </w:rPr>
            </w:pPr>
          </w:p>
          <w:p w:rsidR="005B0BA5" w:rsidRDefault="005B0BA5" w:rsidP="008727C8">
            <w:pPr>
              <w:jc w:val="center"/>
              <w:rPr>
                <w:sz w:val="24"/>
                <w:szCs w:val="24"/>
              </w:rPr>
            </w:pPr>
          </w:p>
          <w:p w:rsidR="005B0BA5" w:rsidRDefault="005B0BA5" w:rsidP="008727C8">
            <w:pPr>
              <w:jc w:val="center"/>
              <w:rPr>
                <w:sz w:val="24"/>
                <w:szCs w:val="24"/>
              </w:rPr>
            </w:pPr>
          </w:p>
          <w:p w:rsidR="005B0BA5" w:rsidRDefault="005B0BA5" w:rsidP="008727C8">
            <w:pPr>
              <w:jc w:val="center"/>
              <w:rPr>
                <w:sz w:val="24"/>
                <w:szCs w:val="24"/>
              </w:rPr>
            </w:pPr>
          </w:p>
          <w:p w:rsidR="005B0BA5" w:rsidRDefault="005B0BA5" w:rsidP="008727C8">
            <w:pPr>
              <w:jc w:val="center"/>
              <w:rPr>
                <w:sz w:val="24"/>
                <w:szCs w:val="24"/>
              </w:rPr>
            </w:pPr>
          </w:p>
          <w:p w:rsidR="005B0BA5" w:rsidRPr="005B0BA5" w:rsidRDefault="005B0BA5" w:rsidP="008727C8">
            <w:pPr>
              <w:jc w:val="center"/>
              <w:rPr>
                <w:b/>
                <w:sz w:val="24"/>
                <w:szCs w:val="24"/>
              </w:rPr>
            </w:pPr>
            <w:r w:rsidRPr="005B0BA5">
              <w:rPr>
                <w:b/>
                <w:sz w:val="24"/>
                <w:szCs w:val="24"/>
              </w:rPr>
              <w:t>Individualism</w:t>
            </w:r>
          </w:p>
        </w:tc>
        <w:tc>
          <w:tcPr>
            <w:tcW w:w="3690" w:type="dxa"/>
          </w:tcPr>
          <w:p w:rsidR="005B0BA5" w:rsidRDefault="005B0BA5">
            <w:pPr>
              <w:rPr>
                <w:sz w:val="24"/>
                <w:szCs w:val="24"/>
              </w:rPr>
            </w:pPr>
          </w:p>
          <w:p w:rsidR="008727C8" w:rsidRDefault="008727C8">
            <w:pPr>
              <w:rPr>
                <w:sz w:val="24"/>
                <w:szCs w:val="24"/>
              </w:rPr>
            </w:pPr>
          </w:p>
          <w:p w:rsidR="005B0BA5" w:rsidRDefault="005B0BA5">
            <w:pPr>
              <w:rPr>
                <w:sz w:val="24"/>
                <w:szCs w:val="24"/>
              </w:rPr>
            </w:pPr>
            <w:r>
              <w:rPr>
                <w:sz w:val="24"/>
                <w:szCs w:val="24"/>
              </w:rPr>
              <w:t>“Individualism regards man – every man – as an independent, sovereign entity who possesses an inalienable right to his own life, a right derived from his nature as a rational being. Individualism holds that a civilized society…can be achieved only on the basis of the recognition of individual rights – and that a group, as such, has no rights other than the individual rights of its members” (Lexicon 218).</w:t>
            </w:r>
          </w:p>
          <w:p w:rsidR="005B0BA5" w:rsidRDefault="005B0BA5">
            <w:pPr>
              <w:rPr>
                <w:sz w:val="24"/>
                <w:szCs w:val="24"/>
              </w:rPr>
            </w:pPr>
          </w:p>
          <w:p w:rsidR="008727C8" w:rsidRDefault="008727C8">
            <w:pPr>
              <w:rPr>
                <w:sz w:val="24"/>
                <w:szCs w:val="24"/>
              </w:rPr>
            </w:pPr>
          </w:p>
          <w:p w:rsidR="008727C8" w:rsidRDefault="008727C8">
            <w:pPr>
              <w:rPr>
                <w:sz w:val="24"/>
                <w:szCs w:val="24"/>
              </w:rPr>
            </w:pPr>
          </w:p>
        </w:tc>
        <w:tc>
          <w:tcPr>
            <w:tcW w:w="5598" w:type="dxa"/>
          </w:tcPr>
          <w:p w:rsidR="005B0BA5" w:rsidRDefault="005B0BA5">
            <w:pPr>
              <w:rPr>
                <w:sz w:val="24"/>
                <w:szCs w:val="24"/>
              </w:rPr>
            </w:pPr>
          </w:p>
        </w:tc>
      </w:tr>
      <w:tr w:rsidR="005B0BA5" w:rsidTr="005B0BA5">
        <w:tc>
          <w:tcPr>
            <w:tcW w:w="1728" w:type="dxa"/>
          </w:tcPr>
          <w:p w:rsidR="008727C8" w:rsidRDefault="008727C8" w:rsidP="008727C8">
            <w:pPr>
              <w:jc w:val="center"/>
              <w:rPr>
                <w:sz w:val="24"/>
                <w:szCs w:val="24"/>
              </w:rPr>
            </w:pPr>
          </w:p>
          <w:p w:rsidR="008727C8" w:rsidRDefault="008727C8" w:rsidP="008727C8">
            <w:pPr>
              <w:jc w:val="center"/>
              <w:rPr>
                <w:sz w:val="24"/>
                <w:szCs w:val="24"/>
              </w:rPr>
            </w:pPr>
          </w:p>
          <w:p w:rsidR="008727C8" w:rsidRDefault="008727C8" w:rsidP="008727C8">
            <w:pPr>
              <w:jc w:val="center"/>
              <w:rPr>
                <w:sz w:val="24"/>
                <w:szCs w:val="24"/>
              </w:rPr>
            </w:pPr>
          </w:p>
          <w:p w:rsidR="008727C8" w:rsidRDefault="008727C8" w:rsidP="008727C8">
            <w:pPr>
              <w:jc w:val="center"/>
              <w:rPr>
                <w:sz w:val="24"/>
                <w:szCs w:val="24"/>
              </w:rPr>
            </w:pPr>
          </w:p>
          <w:p w:rsidR="008727C8" w:rsidRDefault="008727C8" w:rsidP="008727C8">
            <w:pPr>
              <w:jc w:val="center"/>
              <w:rPr>
                <w:sz w:val="24"/>
                <w:szCs w:val="24"/>
              </w:rPr>
            </w:pPr>
          </w:p>
          <w:p w:rsidR="008727C8" w:rsidRDefault="008727C8" w:rsidP="008727C8">
            <w:pPr>
              <w:jc w:val="center"/>
              <w:rPr>
                <w:sz w:val="24"/>
                <w:szCs w:val="24"/>
              </w:rPr>
            </w:pPr>
          </w:p>
          <w:p w:rsidR="008727C8" w:rsidRDefault="008727C8" w:rsidP="008727C8">
            <w:pPr>
              <w:jc w:val="center"/>
              <w:rPr>
                <w:sz w:val="24"/>
                <w:szCs w:val="24"/>
              </w:rPr>
            </w:pPr>
          </w:p>
          <w:p w:rsidR="005B0BA5" w:rsidRPr="008727C8" w:rsidRDefault="005B0BA5" w:rsidP="008727C8">
            <w:pPr>
              <w:jc w:val="center"/>
              <w:rPr>
                <w:b/>
                <w:sz w:val="24"/>
                <w:szCs w:val="24"/>
              </w:rPr>
            </w:pPr>
            <w:r w:rsidRPr="008727C8">
              <w:rPr>
                <w:b/>
                <w:sz w:val="24"/>
                <w:szCs w:val="24"/>
              </w:rPr>
              <w:t>Altruism</w:t>
            </w:r>
          </w:p>
        </w:tc>
        <w:tc>
          <w:tcPr>
            <w:tcW w:w="3690" w:type="dxa"/>
          </w:tcPr>
          <w:p w:rsidR="005B0BA5" w:rsidRDefault="005B0BA5">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p w:rsidR="005B0BA5" w:rsidRDefault="005B0BA5">
            <w:pPr>
              <w:rPr>
                <w:sz w:val="24"/>
                <w:szCs w:val="24"/>
              </w:rPr>
            </w:pPr>
            <w:r w:rsidRPr="005B0BA5">
              <w:rPr>
                <w:sz w:val="24"/>
                <w:szCs w:val="24"/>
              </w:rPr>
              <w:t>“The basic principle of altruism is that man has no right to exist for his own sake, that service to others is the only justification of his existence, and that self-sacrifice is his highest moral duty, virtue, and value . . . which means: the self as a standard of evil, the selfless as a standard of the good” (Lexicon, 4).</w:t>
            </w:r>
          </w:p>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tc>
        <w:tc>
          <w:tcPr>
            <w:tcW w:w="5598" w:type="dxa"/>
          </w:tcPr>
          <w:p w:rsidR="005B0BA5" w:rsidRDefault="005B0BA5">
            <w:pPr>
              <w:rPr>
                <w:sz w:val="24"/>
                <w:szCs w:val="24"/>
              </w:rPr>
            </w:pPr>
          </w:p>
        </w:tc>
      </w:tr>
      <w:tr w:rsidR="005B0BA5" w:rsidTr="005B0BA5">
        <w:tc>
          <w:tcPr>
            <w:tcW w:w="1728" w:type="dxa"/>
          </w:tcPr>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5B0BA5" w:rsidRPr="008727C8" w:rsidRDefault="005B0BA5" w:rsidP="008727C8">
            <w:pPr>
              <w:jc w:val="center"/>
              <w:rPr>
                <w:b/>
                <w:sz w:val="24"/>
                <w:szCs w:val="24"/>
              </w:rPr>
            </w:pPr>
            <w:r w:rsidRPr="008727C8">
              <w:rPr>
                <w:b/>
                <w:sz w:val="24"/>
                <w:szCs w:val="24"/>
              </w:rPr>
              <w:t>Egoism</w:t>
            </w:r>
          </w:p>
        </w:tc>
        <w:tc>
          <w:tcPr>
            <w:tcW w:w="3690" w:type="dxa"/>
          </w:tcPr>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p w:rsidR="005B0BA5" w:rsidRDefault="005B0BA5">
            <w:pPr>
              <w:rPr>
                <w:sz w:val="24"/>
                <w:szCs w:val="24"/>
              </w:rPr>
            </w:pPr>
            <w:r w:rsidRPr="005B0BA5">
              <w:rPr>
                <w:sz w:val="24"/>
                <w:szCs w:val="24"/>
              </w:rPr>
              <w:t>“Egoism states that each man’s primary moral obligation is to achieve his own welfare, well-being, or self-interest . . . He should be‘selfish’ in the sense of being the beneficiary of his own moral actions (Glossary 12).</w:t>
            </w:r>
          </w:p>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tc>
        <w:tc>
          <w:tcPr>
            <w:tcW w:w="5598" w:type="dxa"/>
          </w:tcPr>
          <w:p w:rsidR="005B0BA5" w:rsidRDefault="005B0BA5">
            <w:pPr>
              <w:rPr>
                <w:sz w:val="24"/>
                <w:szCs w:val="24"/>
              </w:rPr>
            </w:pPr>
          </w:p>
        </w:tc>
      </w:tr>
      <w:tr w:rsidR="005B0BA5" w:rsidTr="005B0BA5">
        <w:tc>
          <w:tcPr>
            <w:tcW w:w="1728" w:type="dxa"/>
          </w:tcPr>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5B0BA5" w:rsidRPr="008727C8" w:rsidRDefault="005B0BA5" w:rsidP="008727C8">
            <w:pPr>
              <w:jc w:val="center"/>
              <w:rPr>
                <w:b/>
                <w:sz w:val="24"/>
                <w:szCs w:val="24"/>
              </w:rPr>
            </w:pPr>
            <w:r w:rsidRPr="008727C8">
              <w:rPr>
                <w:b/>
                <w:sz w:val="24"/>
                <w:szCs w:val="24"/>
              </w:rPr>
              <w:t>Conformity</w:t>
            </w:r>
          </w:p>
        </w:tc>
        <w:tc>
          <w:tcPr>
            <w:tcW w:w="3690" w:type="dxa"/>
          </w:tcPr>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p w:rsidR="005B0BA5" w:rsidRDefault="005B0BA5">
            <w:pPr>
              <w:rPr>
                <w:sz w:val="24"/>
                <w:szCs w:val="24"/>
              </w:rPr>
            </w:pPr>
            <w:r w:rsidRPr="005B0BA5">
              <w:rPr>
                <w:sz w:val="24"/>
                <w:szCs w:val="24"/>
              </w:rPr>
              <w:t>“The act or habit of bringing [oneself] into harmony or agreement with others; of adhering to conventional behavior” (Webster’s 149)</w:t>
            </w:r>
            <w:r w:rsidR="008727C8">
              <w:rPr>
                <w:sz w:val="24"/>
                <w:szCs w:val="24"/>
              </w:rPr>
              <w:t>.</w:t>
            </w:r>
          </w:p>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tc>
        <w:tc>
          <w:tcPr>
            <w:tcW w:w="5598" w:type="dxa"/>
          </w:tcPr>
          <w:p w:rsidR="005B0BA5" w:rsidRDefault="005B0BA5">
            <w:pPr>
              <w:rPr>
                <w:sz w:val="24"/>
                <w:szCs w:val="24"/>
              </w:rPr>
            </w:pPr>
          </w:p>
        </w:tc>
      </w:tr>
      <w:tr w:rsidR="005B0BA5" w:rsidTr="005B0BA5">
        <w:tc>
          <w:tcPr>
            <w:tcW w:w="1728" w:type="dxa"/>
          </w:tcPr>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5B0BA5" w:rsidRPr="008727C8" w:rsidRDefault="005B0BA5" w:rsidP="008727C8">
            <w:pPr>
              <w:jc w:val="center"/>
              <w:rPr>
                <w:b/>
                <w:sz w:val="24"/>
                <w:szCs w:val="24"/>
              </w:rPr>
            </w:pPr>
            <w:r w:rsidRPr="008727C8">
              <w:rPr>
                <w:b/>
                <w:sz w:val="24"/>
                <w:szCs w:val="24"/>
              </w:rPr>
              <w:t>Obedience</w:t>
            </w:r>
          </w:p>
        </w:tc>
        <w:tc>
          <w:tcPr>
            <w:tcW w:w="3690" w:type="dxa"/>
          </w:tcPr>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p w:rsidR="005B0BA5" w:rsidRDefault="005B0BA5">
            <w:pPr>
              <w:rPr>
                <w:sz w:val="24"/>
                <w:szCs w:val="24"/>
              </w:rPr>
            </w:pPr>
            <w:r w:rsidRPr="005B0BA5">
              <w:rPr>
                <w:sz w:val="24"/>
                <w:szCs w:val="24"/>
              </w:rPr>
              <w:t>“Complying with a command; yielding to those in authority” (Webster’s 533).</w:t>
            </w:r>
          </w:p>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tc>
        <w:tc>
          <w:tcPr>
            <w:tcW w:w="5598" w:type="dxa"/>
          </w:tcPr>
          <w:p w:rsidR="005B0BA5" w:rsidRDefault="005B0BA5">
            <w:pPr>
              <w:rPr>
                <w:sz w:val="24"/>
                <w:szCs w:val="24"/>
              </w:rPr>
            </w:pPr>
          </w:p>
        </w:tc>
      </w:tr>
      <w:tr w:rsidR="005B0BA5" w:rsidTr="005B0BA5">
        <w:tc>
          <w:tcPr>
            <w:tcW w:w="1728" w:type="dxa"/>
          </w:tcPr>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8727C8" w:rsidRDefault="008727C8" w:rsidP="008727C8">
            <w:pPr>
              <w:jc w:val="center"/>
              <w:rPr>
                <w:b/>
                <w:sz w:val="24"/>
                <w:szCs w:val="24"/>
              </w:rPr>
            </w:pPr>
          </w:p>
          <w:p w:rsidR="005B0BA5" w:rsidRPr="008727C8" w:rsidRDefault="005B0BA5" w:rsidP="008727C8">
            <w:pPr>
              <w:jc w:val="center"/>
              <w:rPr>
                <w:b/>
                <w:sz w:val="24"/>
                <w:szCs w:val="24"/>
              </w:rPr>
            </w:pPr>
            <w:r w:rsidRPr="008727C8">
              <w:rPr>
                <w:b/>
                <w:sz w:val="24"/>
                <w:szCs w:val="24"/>
              </w:rPr>
              <w:t>Independence</w:t>
            </w:r>
          </w:p>
        </w:tc>
        <w:tc>
          <w:tcPr>
            <w:tcW w:w="3690" w:type="dxa"/>
          </w:tcPr>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p w:rsidR="005B0BA5" w:rsidRDefault="005B0BA5">
            <w:pPr>
              <w:rPr>
                <w:sz w:val="24"/>
                <w:szCs w:val="24"/>
              </w:rPr>
            </w:pPr>
            <w:r w:rsidRPr="005B0BA5">
              <w:rPr>
                <w:sz w:val="24"/>
                <w:szCs w:val="24"/>
              </w:rPr>
              <w:t>“One’s acceptance of the responsibility of forming one’s own judgments and of living by the work of one’s own mind . . . is the virtue of independence” (Glossary 23).</w:t>
            </w:r>
          </w:p>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p w:rsidR="008727C8" w:rsidRDefault="008727C8">
            <w:pPr>
              <w:rPr>
                <w:sz w:val="24"/>
                <w:szCs w:val="24"/>
              </w:rPr>
            </w:pPr>
          </w:p>
        </w:tc>
        <w:tc>
          <w:tcPr>
            <w:tcW w:w="5598" w:type="dxa"/>
          </w:tcPr>
          <w:p w:rsidR="005B0BA5" w:rsidRDefault="005B0BA5">
            <w:pPr>
              <w:rPr>
                <w:sz w:val="24"/>
                <w:szCs w:val="24"/>
              </w:rPr>
            </w:pPr>
          </w:p>
        </w:tc>
      </w:tr>
    </w:tbl>
    <w:p w:rsidR="008727C8" w:rsidRDefault="008727C8" w:rsidP="005B0BA5">
      <w:pPr>
        <w:rPr>
          <w:sz w:val="24"/>
          <w:szCs w:val="24"/>
        </w:rPr>
      </w:pPr>
    </w:p>
    <w:p w:rsidR="008727C8" w:rsidRDefault="008727C8" w:rsidP="005B0BA5">
      <w:pPr>
        <w:rPr>
          <w:sz w:val="24"/>
          <w:szCs w:val="24"/>
        </w:rPr>
      </w:pPr>
    </w:p>
    <w:p w:rsidR="008727C8" w:rsidRDefault="005B0BA5" w:rsidP="005B0BA5">
      <w:pPr>
        <w:rPr>
          <w:sz w:val="24"/>
          <w:szCs w:val="24"/>
        </w:rPr>
      </w:pPr>
      <w:r w:rsidRPr="005B0BA5">
        <w:rPr>
          <w:sz w:val="24"/>
          <w:szCs w:val="24"/>
        </w:rPr>
        <w:t xml:space="preserve">Glossary = </w:t>
      </w:r>
      <w:r w:rsidRPr="008727C8">
        <w:rPr>
          <w:i/>
          <w:sz w:val="24"/>
          <w:szCs w:val="24"/>
        </w:rPr>
        <w:t>Glossary of Definitions by Ayn Rand</w:t>
      </w:r>
      <w:r w:rsidRPr="005B0BA5">
        <w:rPr>
          <w:sz w:val="24"/>
          <w:szCs w:val="24"/>
        </w:rPr>
        <w:t>. Edited by Allison T. Kunze and Jean F. Moroney.</w:t>
      </w:r>
      <w:r w:rsidR="008727C8">
        <w:rPr>
          <w:sz w:val="24"/>
          <w:szCs w:val="24"/>
        </w:rPr>
        <w:t xml:space="preserve"> </w:t>
      </w:r>
      <w:r w:rsidRPr="005B0BA5">
        <w:rPr>
          <w:sz w:val="24"/>
          <w:szCs w:val="24"/>
        </w:rPr>
        <w:t xml:space="preserve">(Second Renaissance Books, 1999). </w:t>
      </w:r>
    </w:p>
    <w:p w:rsidR="008727C8" w:rsidRDefault="008727C8" w:rsidP="005B0BA5">
      <w:pPr>
        <w:rPr>
          <w:sz w:val="24"/>
          <w:szCs w:val="24"/>
        </w:rPr>
      </w:pPr>
    </w:p>
    <w:p w:rsidR="005B0BA5" w:rsidRPr="005B0BA5" w:rsidRDefault="005B0BA5" w:rsidP="005B0BA5">
      <w:pPr>
        <w:rPr>
          <w:sz w:val="24"/>
          <w:szCs w:val="24"/>
        </w:rPr>
      </w:pPr>
      <w:r w:rsidRPr="005B0BA5">
        <w:rPr>
          <w:sz w:val="24"/>
          <w:szCs w:val="24"/>
        </w:rPr>
        <w:t xml:space="preserve">Lexicon = </w:t>
      </w:r>
      <w:r w:rsidRPr="008727C8">
        <w:rPr>
          <w:i/>
          <w:sz w:val="24"/>
          <w:szCs w:val="24"/>
        </w:rPr>
        <w:t>The Ayn Rand Lexicon</w:t>
      </w:r>
      <w:r w:rsidRPr="005B0BA5">
        <w:rPr>
          <w:sz w:val="24"/>
          <w:szCs w:val="24"/>
        </w:rPr>
        <w:t>. Edited by Harry Binswanger. (Meridian Books, 1986).</w:t>
      </w:r>
    </w:p>
    <w:sectPr w:rsidR="005B0BA5" w:rsidRPr="005B0BA5" w:rsidSect="00BA6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616AF"/>
    <w:multiLevelType w:val="hybridMultilevel"/>
    <w:tmpl w:val="EA10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A5"/>
    <w:rsid w:val="000A5486"/>
    <w:rsid w:val="005B0BA5"/>
    <w:rsid w:val="0067153D"/>
    <w:rsid w:val="00742033"/>
    <w:rsid w:val="008727C8"/>
    <w:rsid w:val="00BA6949"/>
    <w:rsid w:val="00BF35BA"/>
    <w:rsid w:val="00CE7002"/>
    <w:rsid w:val="00E64601"/>
    <w:rsid w:val="00F5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BA5"/>
    <w:rPr>
      <w:rFonts w:ascii="Tahoma" w:hAnsi="Tahoma" w:cs="Tahoma"/>
      <w:sz w:val="16"/>
      <w:szCs w:val="16"/>
    </w:rPr>
  </w:style>
  <w:style w:type="character" w:customStyle="1" w:styleId="BalloonTextChar">
    <w:name w:val="Balloon Text Char"/>
    <w:basedOn w:val="DefaultParagraphFont"/>
    <w:link w:val="BalloonText"/>
    <w:uiPriority w:val="99"/>
    <w:semiHidden/>
    <w:rsid w:val="005B0BA5"/>
    <w:rPr>
      <w:rFonts w:ascii="Tahoma" w:hAnsi="Tahoma" w:cs="Tahoma"/>
      <w:sz w:val="16"/>
      <w:szCs w:val="16"/>
    </w:rPr>
  </w:style>
  <w:style w:type="table" w:styleId="TableGrid">
    <w:name w:val="Table Grid"/>
    <w:basedOn w:val="TableNormal"/>
    <w:uiPriority w:val="59"/>
    <w:rsid w:val="005B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27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BA5"/>
    <w:rPr>
      <w:rFonts w:ascii="Tahoma" w:hAnsi="Tahoma" w:cs="Tahoma"/>
      <w:sz w:val="16"/>
      <w:szCs w:val="16"/>
    </w:rPr>
  </w:style>
  <w:style w:type="character" w:customStyle="1" w:styleId="BalloonTextChar">
    <w:name w:val="Balloon Text Char"/>
    <w:basedOn w:val="DefaultParagraphFont"/>
    <w:link w:val="BalloonText"/>
    <w:uiPriority w:val="99"/>
    <w:semiHidden/>
    <w:rsid w:val="005B0BA5"/>
    <w:rPr>
      <w:rFonts w:ascii="Tahoma" w:hAnsi="Tahoma" w:cs="Tahoma"/>
      <w:sz w:val="16"/>
      <w:szCs w:val="16"/>
    </w:rPr>
  </w:style>
  <w:style w:type="table" w:styleId="TableGrid">
    <w:name w:val="Table Grid"/>
    <w:basedOn w:val="TableNormal"/>
    <w:uiPriority w:val="59"/>
    <w:rsid w:val="005B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350</Words>
  <Characters>2001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Short, Lisa</cp:lastModifiedBy>
  <cp:revision>2</cp:revision>
  <dcterms:created xsi:type="dcterms:W3CDTF">2012-12-06T15:59:00Z</dcterms:created>
  <dcterms:modified xsi:type="dcterms:W3CDTF">2012-12-06T15:59:00Z</dcterms:modified>
</cp:coreProperties>
</file>